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07277178"/>
        <w:docPartObj>
          <w:docPartGallery w:val="Cover Pages"/>
          <w:docPartUnique/>
        </w:docPartObj>
      </w:sdtPr>
      <w:sdtEndPr/>
      <w:sdtContent>
        <w:p w:rsidR="00BB6FA6" w:rsidRDefault="00BB6FA6"/>
        <w:p w:rsidR="00BB6FA6" w:rsidRDefault="009D5EEE"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2152015</wp:posOffset>
                </wp:positionH>
                <wp:positionV relativeFrom="page">
                  <wp:posOffset>3872865</wp:posOffset>
                </wp:positionV>
                <wp:extent cx="5234940" cy="3702685"/>
                <wp:effectExtent l="0" t="0" r="381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940" cy="3702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B6FA6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A59BAAA" wp14:editId="3F5AE5E6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1475740</wp:posOffset>
                    </wp:positionV>
                    <wp:extent cx="6804025" cy="658800"/>
                    <wp:effectExtent l="0" t="0" r="15875" b="27305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04025" cy="658800"/>
                            </a:xfrm>
                            <a:prstGeom prst="rect">
                              <a:avLst/>
                            </a:prstGeom>
                            <a:solidFill>
                              <a:srgbClr val="046EB6"/>
                            </a:solidFill>
                            <a:ln>
                              <a:solidFill>
                                <a:srgbClr val="046EB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2DAD" w:rsidRPr="00BB6FA6" w:rsidRDefault="00BE34FA" w:rsidP="00BB6FA6">
                                <w:pPr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Ecoauditoría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59BAAA" id="Rectángulo 6" o:spid="_x0000_s1026" style="position:absolute;margin-left:-85.05pt;margin-top:116.2pt;width:535.7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" fillcolor="#046eb6" strokecolor="#046eb6" strokeweight="1pt">
                    <v:textbox>
                      <w:txbxContent>
                        <w:p w:rsidR="00632DAD" w:rsidRPr="00BB6FA6" w:rsidRDefault="00BE34FA" w:rsidP="00BB6FA6">
                          <w:pPr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Ecoauditoría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 w:rsidR="00BB6FA6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814070</wp:posOffset>
                    </wp:positionV>
                    <wp:extent cx="6804025" cy="658800"/>
                    <wp:effectExtent l="0" t="0" r="15875" b="27305"/>
                    <wp:wrapNone/>
                    <wp:docPr id="5" name="Rectángul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04025" cy="65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46EB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2DAD" w:rsidRPr="00BB6FA6" w:rsidRDefault="00691147" w:rsidP="00BB6FA6">
                                <w:pPr>
                                  <w:jc w:val="right"/>
                                  <w:rPr>
                                    <w:color w:val="046EB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046EB6"/>
                                    <w:sz w:val="72"/>
                                    <w:szCs w:val="72"/>
                                  </w:rPr>
                                  <w:t>Escuela de Vela</w:t>
                                </w:r>
                                <w:r w:rsidR="00632DAD" w:rsidRPr="00BB6FA6">
                                  <w:rPr>
                                    <w:color w:val="046EB6"/>
                                    <w:sz w:val="72"/>
                                    <w:szCs w:val="72"/>
                                  </w:rPr>
                                  <w:t xml:space="preserve"> Azul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" o:spid="_x0000_s1027" style="position:absolute;margin-left:-85.05pt;margin-top:64.1pt;width:535.75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" filled="f" strokecolor="#046eb6" strokeweight="1pt">
                    <v:textbox>
                      <w:txbxContent>
                        <w:p w:rsidR="00632DAD" w:rsidRPr="00BB6FA6" w:rsidRDefault="00691147" w:rsidP="00BB6FA6">
                          <w:pPr>
                            <w:jc w:val="right"/>
                            <w:rPr>
                              <w:color w:val="046EB6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046EB6"/>
                              <w:sz w:val="72"/>
                              <w:szCs w:val="72"/>
                            </w:rPr>
                            <w:t>Escuela de Vela</w:t>
                          </w:r>
                          <w:r w:rsidR="00632DAD" w:rsidRPr="00BB6FA6">
                            <w:rPr>
                              <w:color w:val="046EB6"/>
                              <w:sz w:val="72"/>
                              <w:szCs w:val="72"/>
                            </w:rPr>
                            <w:t xml:space="preserve"> Azul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BB6FA6">
            <w:br w:type="page"/>
          </w:r>
        </w:p>
      </w:sdtContent>
    </w:sdt>
    <w:p w:rsidR="00B8039E" w:rsidRDefault="00B8039E">
      <w:pPr>
        <w:sectPr w:rsidR="00B8039E" w:rsidSect="005E6704">
          <w:headerReference w:type="default" r:id="rId10"/>
          <w:pgSz w:w="11906" w:h="16838"/>
          <w:pgMar w:top="2269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BE34FA" w:rsidRDefault="00BE34FA" w:rsidP="00BE34FA">
      <w:pPr>
        <w:pStyle w:val="Vela-Titulo1"/>
        <w:spacing w:before="0"/>
      </w:pPr>
      <w:r>
        <w:lastRenderedPageBreak/>
        <w:t>DATOS DE LA ESCUELA DE VELA</w:t>
      </w:r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3541"/>
        <w:gridCol w:w="4953"/>
      </w:tblGrid>
      <w:tr w:rsidR="00BE34FA" w:rsidTr="00BE34FA">
        <w:tc>
          <w:tcPr>
            <w:tcW w:w="3541" w:type="dxa"/>
            <w:vAlign w:val="center"/>
          </w:tcPr>
          <w:p w:rsidR="00BE34FA" w:rsidRDefault="00BE34FA" w:rsidP="00BE34FA">
            <w:pPr>
              <w:spacing w:before="60" w:after="60"/>
              <w:jc w:val="center"/>
            </w:pPr>
            <w:r>
              <w:t>Nombre de la Escuela y municipio</w:t>
            </w:r>
          </w:p>
        </w:tc>
        <w:tc>
          <w:tcPr>
            <w:tcW w:w="4953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E34FA" w:rsidTr="00BE34FA">
        <w:tc>
          <w:tcPr>
            <w:tcW w:w="3541" w:type="dxa"/>
            <w:vAlign w:val="center"/>
          </w:tcPr>
          <w:p w:rsidR="00BE34FA" w:rsidRDefault="00BE34FA" w:rsidP="00AD4242">
            <w:pPr>
              <w:spacing w:before="60" w:after="60"/>
              <w:jc w:val="center"/>
            </w:pPr>
            <w:r>
              <w:t>Tipo de Escuela</w:t>
            </w:r>
          </w:p>
        </w:tc>
        <w:tc>
          <w:tcPr>
            <w:tcW w:w="4953" w:type="dxa"/>
            <w:vAlign w:val="center"/>
          </w:tcPr>
          <w:p w:rsidR="00BE34FA" w:rsidRDefault="00BE34FA" w:rsidP="00BE34FA">
            <w:pPr>
              <w:spacing w:before="60" w:after="60"/>
            </w:pPr>
            <w:sdt>
              <w:sdtPr>
                <w:id w:val="-14905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Playa </w:t>
            </w:r>
            <w:r>
              <w:tab/>
            </w:r>
            <w:sdt>
              <w:sdtPr>
                <w:id w:val="-10037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Puerto</w:t>
            </w:r>
          </w:p>
        </w:tc>
      </w:tr>
      <w:tr w:rsidR="00BE34FA" w:rsidTr="00BE34FA">
        <w:tc>
          <w:tcPr>
            <w:tcW w:w="3541" w:type="dxa"/>
            <w:vAlign w:val="center"/>
          </w:tcPr>
          <w:p w:rsidR="00BE34FA" w:rsidRPr="00BE34FA" w:rsidRDefault="00BE34FA" w:rsidP="00BE34FA">
            <w:pPr>
              <w:spacing w:before="60" w:after="60"/>
              <w:jc w:val="center"/>
            </w:pPr>
            <w:r w:rsidRPr="00BE34FA">
              <w:t>Persona de contacto</w:t>
            </w:r>
          </w:p>
        </w:tc>
        <w:tc>
          <w:tcPr>
            <w:tcW w:w="4953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E34FA" w:rsidTr="00BE34FA">
        <w:tc>
          <w:tcPr>
            <w:tcW w:w="3541" w:type="dxa"/>
            <w:vAlign w:val="center"/>
          </w:tcPr>
          <w:p w:rsidR="00BE34FA" w:rsidRPr="00BE34FA" w:rsidRDefault="00BE34FA" w:rsidP="00AD4242">
            <w:pPr>
              <w:spacing w:before="60" w:after="60"/>
              <w:jc w:val="center"/>
            </w:pPr>
            <w:r w:rsidRPr="00BE34FA">
              <w:t>Mail de contacto</w:t>
            </w:r>
          </w:p>
        </w:tc>
        <w:tc>
          <w:tcPr>
            <w:tcW w:w="4953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E34FA" w:rsidTr="00BE34FA">
        <w:tc>
          <w:tcPr>
            <w:tcW w:w="3541" w:type="dxa"/>
            <w:vAlign w:val="center"/>
          </w:tcPr>
          <w:p w:rsidR="00BE34FA" w:rsidRDefault="00BE34FA" w:rsidP="00AD4242">
            <w:pPr>
              <w:spacing w:before="60" w:after="60"/>
              <w:jc w:val="center"/>
            </w:pPr>
            <w:r>
              <w:t>Teléfono de contacto</w:t>
            </w:r>
          </w:p>
        </w:tc>
        <w:tc>
          <w:tcPr>
            <w:tcW w:w="4953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5E6704" w:rsidRPr="00141EF3" w:rsidRDefault="00BE34FA" w:rsidP="000C2AA4">
      <w:pPr>
        <w:pStyle w:val="Vela-Titulo1"/>
      </w:pPr>
      <w:r>
        <w:t>POLÍTICA AMBIENTAL Y DE INFORMACIÓN</w:t>
      </w:r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BE34FA" w:rsidTr="00AD4242">
        <w:sdt>
          <w:sdtPr>
            <w:id w:val="-88109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 tiene constituido un comité de gestión ambiental.</w:t>
            </w:r>
          </w:p>
        </w:tc>
      </w:tr>
      <w:tr w:rsidR="00BE34FA" w:rsidTr="00AD4242">
        <w:sdt>
          <w:sdtPr>
            <w:id w:val="20848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posee </w:t>
            </w:r>
            <w:r w:rsidRPr="009F107A">
              <w:t>una política ambiental, unos objetivos generales y principios de acción bien definidos respecto al medioambiente</w:t>
            </w:r>
            <w:r>
              <w:t>.</w:t>
            </w:r>
          </w:p>
        </w:tc>
      </w:tr>
      <w:tr w:rsidR="00BE34FA" w:rsidTr="00AD4242">
        <w:sdt>
          <w:sdtPr>
            <w:id w:val="27360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personas trabajadoras de la Escuela de Vela han sido informados sobre la política ambiental y están formados en materia de sostenibilidad.</w:t>
            </w:r>
          </w:p>
        </w:tc>
      </w:tr>
      <w:tr w:rsidR="00BE34FA" w:rsidTr="00AD4242">
        <w:sdt>
          <w:sdtPr>
            <w:id w:val="-19113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informa al alumnado de la política ambiental y de las recomendaciones sobre su comportamiento en la escuela desde el punto de vista ambiental.</w:t>
            </w:r>
          </w:p>
        </w:tc>
      </w:tr>
      <w:tr w:rsidR="00BE34FA" w:rsidTr="00AD4242">
        <w:sdt>
          <w:sdtPr>
            <w:id w:val="-36705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conoce </w:t>
            </w:r>
            <w:r w:rsidRPr="00650F4F">
              <w:t>las necesidades y la política ambiental del municipio/Club Náutico/Puerto</w:t>
            </w:r>
            <w:r>
              <w:t>.</w:t>
            </w:r>
          </w:p>
        </w:tc>
      </w:tr>
      <w:tr w:rsidR="00BE34FA" w:rsidTr="00AD4242">
        <w:sdt>
          <w:sdtPr>
            <w:id w:val="-126646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personas que trabajan en la Escuela de Vela y el alumnado son informados sobre cómo interactuar con animales marinos en caso de que se encuentren con ellos durante las actividades.</w:t>
            </w:r>
          </w:p>
        </w:tc>
      </w:tr>
      <w:tr w:rsidR="00BE34FA" w:rsidTr="00AD4242">
        <w:sdt>
          <w:sdtPr>
            <w:id w:val="-149741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realizan actividades en colaboración con Asociaciones u ONG de defensa de la naturaleza.</w:t>
            </w:r>
          </w:p>
        </w:tc>
      </w:tr>
      <w:tr w:rsidR="00BE34FA" w:rsidTr="00AD4242">
        <w:sdt>
          <w:sdtPr>
            <w:id w:val="-126645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 cuenta con un tablón de anuncio en el que se incluye información ambiental.</w:t>
            </w:r>
          </w:p>
        </w:tc>
      </w:tr>
      <w:tr w:rsidR="00BE34FA" w:rsidTr="00AD4242">
        <w:sdt>
          <w:sdtPr>
            <w:id w:val="51335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instalaciones de la Escuela de Vela se encuentra en buen estado de mantenimiento.</w:t>
            </w:r>
          </w:p>
        </w:tc>
      </w:tr>
      <w:tr w:rsidR="00BE34FA" w:rsidTr="00AD4242">
        <w:sdt>
          <w:sdtPr>
            <w:id w:val="128068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instalaciones de la Escuela de Vela cumplen con la normativa legal vigente.</w:t>
            </w:r>
          </w:p>
        </w:tc>
      </w:tr>
      <w:tr w:rsidR="00BE34FA" w:rsidTr="00AD4242">
        <w:sdt>
          <w:sdtPr>
            <w:id w:val="-18177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Vela, en su ubicación, respeta y mantiene el entorno natural.</w:t>
            </w:r>
          </w:p>
        </w:tc>
      </w:tr>
      <w:tr w:rsidR="00BE34FA" w:rsidTr="00AD4242">
        <w:sdt>
          <w:sdtPr>
            <w:id w:val="-159246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Vela, para su creación, utiliza materiales sostenibles y/o reciclados.</w:t>
            </w:r>
          </w:p>
        </w:tc>
      </w:tr>
      <w:tr w:rsidR="00BE34FA" w:rsidTr="00AD4242">
        <w:sdt>
          <w:sdtPr>
            <w:id w:val="4897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personas trabajadoras de la Escuela de Vela conocen el protocolo de actuación en caso de encontrarse con un animal varado, herido o con problemas.</w:t>
            </w:r>
          </w:p>
        </w:tc>
      </w:tr>
      <w:tr w:rsidR="00BE34FA" w:rsidTr="00AD4242">
        <w:sdt>
          <w:sdtPr>
            <w:id w:val="41443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 realiza, al menos, 1 actividad de Educación Ambiental al año sobre un tema diferente a los propuestos (Residuos y Cambio Climático).</w:t>
            </w:r>
          </w:p>
        </w:tc>
      </w:tr>
      <w:tr w:rsidR="00BE34FA" w:rsidTr="00AD4242">
        <w:sdt>
          <w:sdtPr>
            <w:id w:val="60993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participa en las dos reuniones anuales que realiza </w:t>
            </w:r>
            <w:proofErr w:type="spellStart"/>
            <w:r>
              <w:t>SomVela</w:t>
            </w:r>
            <w:proofErr w:type="spellEnd"/>
            <w:r>
              <w:t xml:space="preserve"> sobre “Escuelas de vela azul”.</w:t>
            </w:r>
          </w:p>
        </w:tc>
      </w:tr>
    </w:tbl>
    <w:p w:rsidR="000C2AA4" w:rsidRDefault="000C2AA4" w:rsidP="00141EF3">
      <w:pPr>
        <w:spacing w:after="0" w:line="240" w:lineRule="auto"/>
        <w:jc w:val="both"/>
        <w:sectPr w:rsidR="000C2AA4" w:rsidSect="000A610B">
          <w:footerReference w:type="default" r:id="rId11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5E6704" w:rsidRPr="000C2AA4" w:rsidRDefault="00BE34FA" w:rsidP="00BE34FA">
      <w:pPr>
        <w:pStyle w:val="Vela-Titulo1"/>
        <w:tabs>
          <w:tab w:val="left" w:pos="0"/>
        </w:tabs>
      </w:pPr>
      <w:bookmarkStart w:id="4" w:name="_Toc53003455"/>
      <w:r>
        <w:lastRenderedPageBreak/>
        <w:t xml:space="preserve">política de compras / gestión de </w:t>
      </w:r>
      <w:r>
        <w:tab/>
      </w:r>
      <w:r w:rsidR="000C2AA4" w:rsidRPr="000C2AA4">
        <w:t>RESIDUOS</w:t>
      </w:r>
      <w:bookmarkEnd w:id="4"/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BE34FA" w:rsidTr="00AD4242">
        <w:sdt>
          <w:sdtPr>
            <w:id w:val="-213239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se ha fijado </w:t>
            </w:r>
            <w:r w:rsidRPr="009F107A">
              <w:t>objetivos de reducción, reutilización y reciclaje de residuos</w:t>
            </w:r>
            <w:r>
              <w:t>.</w:t>
            </w:r>
          </w:p>
        </w:tc>
      </w:tr>
      <w:tr w:rsidR="00BE34FA" w:rsidTr="00AD4242">
        <w:sdt>
          <w:sdtPr>
            <w:id w:val="-91893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En el edificio / puerto / playa en que se encuentra la Escuela de Vela existe un sistema integral de recogida selectiva de residuos.</w:t>
            </w:r>
          </w:p>
        </w:tc>
      </w:tr>
      <w:tr w:rsidR="00BE34FA" w:rsidTr="00AD4242">
        <w:sdt>
          <w:sdtPr>
            <w:id w:val="-69584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En la escuela de Vela Existe un sistema integral de recogida selectiva de residuos.</w:t>
            </w:r>
          </w:p>
        </w:tc>
      </w:tr>
      <w:tr w:rsidR="00BE34FA" w:rsidTr="00AD4242">
        <w:sdt>
          <w:sdtPr>
            <w:id w:val="-1870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tienen en cuenta criterios ambientales en la compra de materiales: que sean biodegradables, que generen pocos residuos, que procedan de fuentes renovables, que sean reutilizables o reciclables, que sean productos de km 0…</w:t>
            </w:r>
          </w:p>
        </w:tc>
      </w:tr>
      <w:tr w:rsidR="00BE34FA" w:rsidTr="00AD4242">
        <w:sdt>
          <w:sdtPr>
            <w:id w:val="1820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tienen en cuenta criterios de Comercio Justo en la compra de materiales: retribución justa al trabajador, no explotación infantil, cultivos y/o producción sin daños ambientales…</w:t>
            </w:r>
          </w:p>
        </w:tc>
      </w:tr>
      <w:tr w:rsidR="00BE34FA" w:rsidTr="00AD4242">
        <w:sdt>
          <w:sdtPr>
            <w:id w:val="-20526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prioriza la adquisición de materiales en establecimientos locales.</w:t>
            </w:r>
          </w:p>
        </w:tc>
      </w:tr>
      <w:tr w:rsidR="00BE34FA" w:rsidTr="00AD4242">
        <w:sdt>
          <w:sdtPr>
            <w:id w:val="-203895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 w:rsidRPr="009F107A">
              <w:t>Se controla la existencia, uso y manejo de productos tóxicos y peligrosos (ej.: lejías, detergentes, pinturas, disolventes, pegamentos, aceites minerales, c</w:t>
            </w:r>
            <w:r>
              <w:t xml:space="preserve">artuchos de tinta, pesticidas, </w:t>
            </w:r>
            <w:r w:rsidRPr="009F107A">
              <w:t>etc.)</w:t>
            </w:r>
            <w:r>
              <w:t>.</w:t>
            </w:r>
          </w:p>
        </w:tc>
      </w:tr>
      <w:tr w:rsidR="00BE34FA" w:rsidTr="00AD4242">
        <w:sdt>
          <w:sdtPr>
            <w:id w:val="-6736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Pr="009F107A" w:rsidRDefault="00BE34FA" w:rsidP="00AD4242">
            <w:pPr>
              <w:spacing w:before="60" w:after="60"/>
            </w:pPr>
            <w:r>
              <w:t>Los productos peligrosos se almacenan en algún lugar adecuado y seguro de forma controlada.</w:t>
            </w:r>
          </w:p>
        </w:tc>
      </w:tr>
      <w:tr w:rsidR="00BE34FA" w:rsidTr="00AD4242">
        <w:sdt>
          <w:sdtPr>
            <w:id w:val="-131941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utiliza el papel por las dos caras.</w:t>
            </w:r>
          </w:p>
        </w:tc>
      </w:tr>
      <w:tr w:rsidR="00BE34FA" w:rsidTr="00AD4242">
        <w:sdt>
          <w:sdtPr>
            <w:id w:val="-49665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guarda el papel no utilizado por las dos caras para darle un segundo uso.</w:t>
            </w:r>
          </w:p>
        </w:tc>
      </w:tr>
      <w:tr w:rsidR="00BE34FA" w:rsidTr="00AD4242">
        <w:sdt>
          <w:sdtPr>
            <w:id w:val="68686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han establecido medidas de comunicación alternativas para minimizar el uso de papel.</w:t>
            </w:r>
          </w:p>
        </w:tc>
      </w:tr>
      <w:tr w:rsidR="00BE34FA" w:rsidTr="00AD4242">
        <w:sdt>
          <w:sdtPr>
            <w:id w:val="162990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Alumnado y profesorado de la Escuela disponen de cantimploras o botellas no de un solo uso.</w:t>
            </w:r>
          </w:p>
        </w:tc>
      </w:tr>
      <w:tr w:rsidR="00BE34FA" w:rsidTr="00AD4242">
        <w:sdt>
          <w:sdtPr>
            <w:id w:val="-208975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condiciona en las inscripciones el uso de envases de un solo uso (especialmente de plástico o aluminio) para los almuerzos.</w:t>
            </w:r>
          </w:p>
        </w:tc>
      </w:tr>
    </w:tbl>
    <w:p w:rsidR="00BE34FA" w:rsidRDefault="00BE34FA" w:rsidP="00BE34FA">
      <w:pPr>
        <w:pStyle w:val="Vela-Normal"/>
      </w:pPr>
      <w:r>
        <w:br w:type="page"/>
      </w:r>
    </w:p>
    <w:p w:rsidR="00BE34FA" w:rsidRPr="000C2AA4" w:rsidRDefault="00BE34FA" w:rsidP="00BE34FA">
      <w:pPr>
        <w:pStyle w:val="Vela-Titulo1"/>
        <w:tabs>
          <w:tab w:val="left" w:pos="0"/>
        </w:tabs>
      </w:pPr>
      <w:r>
        <w:lastRenderedPageBreak/>
        <w:t>ENERGÍA / CAMBIO CLIMÁTICO</w:t>
      </w:r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BE34FA" w:rsidTr="00AD4242">
        <w:sdt>
          <w:sdtPr>
            <w:id w:val="-13467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se ha fijado </w:t>
            </w:r>
            <w:r w:rsidRPr="009F107A">
              <w:t>objetivos de reducción de consumo energético</w:t>
            </w:r>
            <w:r>
              <w:t>.</w:t>
            </w:r>
          </w:p>
        </w:tc>
      </w:tr>
      <w:tr w:rsidR="00BE34FA" w:rsidTr="00AD4242">
        <w:sdt>
          <w:sdtPr>
            <w:id w:val="203214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El sistema de regulación térmica (aire acondicionado / calefacción) dispone de sistemas que permitan un control diferencial de la temperatura por habitaciones o zonas (solo en caso de que exista).</w:t>
            </w:r>
          </w:p>
        </w:tc>
      </w:tr>
      <w:tr w:rsidR="00BE34FA" w:rsidTr="00AD4242">
        <w:sdt>
          <w:sdtPr>
            <w:id w:val="126002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Pr="009F107A" w:rsidRDefault="00BE34FA" w:rsidP="00AD4242">
            <w:pPr>
              <w:spacing w:before="60" w:after="60"/>
            </w:pPr>
            <w:r>
              <w:t>Las ventanas cuentan con sistemas de aislamiento térmico</w:t>
            </w:r>
          </w:p>
        </w:tc>
      </w:tr>
      <w:tr w:rsidR="00BE34FA" w:rsidTr="00AD4242">
        <w:sdt>
          <w:sdtPr>
            <w:id w:val="9305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controla que los equipos electrónicos no permanezcan encendidos ni en stand-</w:t>
            </w:r>
            <w:proofErr w:type="spellStart"/>
            <w:r>
              <w:t>by</w:t>
            </w:r>
            <w:proofErr w:type="spellEnd"/>
            <w:r>
              <w:t xml:space="preserve"> cuando no se utilizan.</w:t>
            </w:r>
          </w:p>
        </w:tc>
      </w:tr>
      <w:tr w:rsidR="00BE34FA" w:rsidTr="00AD4242">
        <w:sdt>
          <w:sdtPr>
            <w:id w:val="-45333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tiene en cuenta el consumo energético de los electrodomésticos y de los sistemas de iluminación a la hora de elegirlos.</w:t>
            </w:r>
          </w:p>
        </w:tc>
      </w:tr>
      <w:tr w:rsidR="00BE34FA" w:rsidTr="00AD4242">
        <w:sdt>
          <w:sdtPr>
            <w:id w:val="-105331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iluminación instalada es de bajo consumo.</w:t>
            </w:r>
          </w:p>
        </w:tc>
      </w:tr>
      <w:tr w:rsidR="00BE34FA" w:rsidTr="00AD4242">
        <w:sdt>
          <w:sdtPr>
            <w:id w:val="-29907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 w:rsidRPr="00326D2C">
              <w:t xml:space="preserve">Existen dispositivos de iluminación automática en función de la presencia o no de personas en los lugares de paso </w:t>
            </w:r>
            <w:r>
              <w:t xml:space="preserve">en el edificio en el que se encuentra la escuela de vela </w:t>
            </w:r>
            <w:r w:rsidRPr="00326D2C">
              <w:t>(WC,</w:t>
            </w:r>
            <w:r>
              <w:t xml:space="preserve"> oficinas, </w:t>
            </w:r>
            <w:r w:rsidRPr="00326D2C">
              <w:t>pasillos…)</w:t>
            </w:r>
            <w:r>
              <w:t>.</w:t>
            </w:r>
          </w:p>
        </w:tc>
      </w:tr>
      <w:tr w:rsidR="00BE34FA" w:rsidTr="00AD4242">
        <w:sdt>
          <w:sdtPr>
            <w:id w:val="-5023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Pr="00326D2C" w:rsidRDefault="00BE34FA" w:rsidP="00AD4242">
            <w:pPr>
              <w:spacing w:before="60" w:after="60"/>
            </w:pPr>
            <w:r>
              <w:t>Existen carteles recordatorios del apagado de luces en aulas y zonas comunes en las que no hay sistemas de apagado automático.</w:t>
            </w:r>
          </w:p>
        </w:tc>
      </w:tr>
      <w:tr w:rsidR="00BE34FA" w:rsidTr="00AD4242">
        <w:sdt>
          <w:sdtPr>
            <w:id w:val="16375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 informa sobre las posibilidades de transporte público para llegar a ella y fomenta su uso.</w:t>
            </w:r>
          </w:p>
        </w:tc>
      </w:tr>
      <w:tr w:rsidR="00BE34FA" w:rsidTr="00AD4242">
        <w:sdt>
          <w:sdtPr>
            <w:id w:val="112103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de Vela cuenta con una zona de aparcamiento para bicicletas.</w:t>
            </w:r>
          </w:p>
        </w:tc>
      </w:tr>
    </w:tbl>
    <w:p w:rsidR="00BE34FA" w:rsidRPr="000C2AA4" w:rsidRDefault="00BE34FA" w:rsidP="00BE34FA">
      <w:pPr>
        <w:pStyle w:val="Vela-Titulo1"/>
        <w:tabs>
          <w:tab w:val="left" w:pos="0"/>
        </w:tabs>
      </w:pPr>
      <w:r>
        <w:t>agua</w:t>
      </w:r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BE34FA" w:rsidTr="00AD4242">
        <w:sdt>
          <w:sdtPr>
            <w:id w:val="-3058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 xml:space="preserve">La Escuela de Vela se ha fijado </w:t>
            </w:r>
            <w:r w:rsidRPr="009F107A">
              <w:t xml:space="preserve">objetivos de reducción de consumo </w:t>
            </w:r>
            <w:r>
              <w:t>de agua.</w:t>
            </w:r>
          </w:p>
        </w:tc>
      </w:tr>
      <w:tr w:rsidR="00BE34FA" w:rsidTr="00AD4242">
        <w:sdt>
          <w:sdtPr>
            <w:id w:val="151056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realizan periódicamente inspecciones de grifos, cisternas, depósitos de agua, para evitar pérdidas</w:t>
            </w:r>
          </w:p>
        </w:tc>
      </w:tr>
      <w:tr w:rsidR="00BE34FA" w:rsidTr="00AD4242">
        <w:sdt>
          <w:sdtPr>
            <w:id w:val="31075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Los grifos tienen sistemas de ahorro de agua: aireadores, pulsadores, sensores de presencia…</w:t>
            </w:r>
          </w:p>
        </w:tc>
      </w:tr>
      <w:tr w:rsidR="00BE34FA" w:rsidTr="00AD4242">
        <w:sdt>
          <w:sdtPr>
            <w:id w:val="124245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ha regulado la presión de agua en duchas y grifos.</w:t>
            </w:r>
          </w:p>
        </w:tc>
      </w:tr>
      <w:tr w:rsidR="00BE34FA" w:rsidTr="00AD4242">
        <w:sdt>
          <w:sdtPr>
            <w:id w:val="-94645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han adoptado medidas para disminuir el volumen de agua en las cisternas.</w:t>
            </w:r>
          </w:p>
        </w:tc>
      </w:tr>
      <w:tr w:rsidR="00BE34FA" w:rsidTr="00AD4242">
        <w:sdt>
          <w:sdtPr>
            <w:id w:val="1105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exponen en los lavabos</w:t>
            </w:r>
            <w:r w:rsidRPr="009F107A">
              <w:t xml:space="preserve"> mensajes y recomendaciones sobre la utilización y escasez del agua</w:t>
            </w:r>
            <w:r>
              <w:t>.</w:t>
            </w:r>
          </w:p>
        </w:tc>
      </w:tr>
      <w:tr w:rsidR="00BE34FA" w:rsidTr="00AD4242">
        <w:sdt>
          <w:sdtPr>
            <w:id w:val="173018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cuenta con dispositivos de agua potable.</w:t>
            </w:r>
          </w:p>
        </w:tc>
      </w:tr>
    </w:tbl>
    <w:p w:rsidR="00BE34FA" w:rsidRDefault="00BE34FA" w:rsidP="00BE34FA">
      <w:r>
        <w:br w:type="page"/>
      </w:r>
    </w:p>
    <w:p w:rsidR="00BE34FA" w:rsidRDefault="00BE34FA" w:rsidP="00BE34FA">
      <w:pPr>
        <w:pStyle w:val="Vela-Titulo1"/>
        <w:tabs>
          <w:tab w:val="left" w:pos="0"/>
        </w:tabs>
      </w:pPr>
      <w:r>
        <w:lastRenderedPageBreak/>
        <w:t>EMBARCACIONES</w:t>
      </w:r>
    </w:p>
    <w:tbl>
      <w:tblPr>
        <w:tblStyle w:val="Tablaconcuadrcula"/>
        <w:tblW w:w="0" w:type="auto"/>
        <w:tblBorders>
          <w:top w:val="single" w:sz="2" w:space="0" w:color="066FB6"/>
          <w:left w:val="single" w:sz="2" w:space="0" w:color="066FB6"/>
          <w:bottom w:val="single" w:sz="2" w:space="0" w:color="066FB6"/>
          <w:right w:val="single" w:sz="2" w:space="0" w:color="066FB6"/>
          <w:insideH w:val="single" w:sz="2" w:space="0" w:color="066FB6"/>
          <w:insideV w:val="single" w:sz="2" w:space="0" w:color="066FB6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BE34FA" w:rsidTr="00AD4242">
        <w:sdt>
          <w:sdtPr>
            <w:id w:val="-78457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El mantenimiento de las embarcaciones se realiza con materiales respetuosos con el medio.</w:t>
            </w:r>
          </w:p>
        </w:tc>
      </w:tr>
      <w:tr w:rsidR="00BE34FA" w:rsidTr="00AD4242">
        <w:sdt>
          <w:sdtPr>
            <w:id w:val="-17672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El mantenimiento de las embarcaciones se realiza en espacios designados para ello, donde se garantiza que las sustancias tóxicas no llegan al agua.</w:t>
            </w:r>
          </w:p>
        </w:tc>
      </w:tr>
      <w:tr w:rsidR="00BE34FA" w:rsidTr="00AD4242">
        <w:sdt>
          <w:sdtPr>
            <w:id w:val="-177562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Se cumple en con el código de conducta aplicable en los espacios en los que se navega (zonas de fondeo, gestión de residuos en las embarcaciones…).</w:t>
            </w:r>
          </w:p>
        </w:tc>
      </w:tr>
      <w:tr w:rsidR="00BE34FA" w:rsidTr="00AD4242">
        <w:sdt>
          <w:sdtPr>
            <w:id w:val="14246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Las embarcaciones están dotadas con salobres para recoger basura marina flotante.</w:t>
            </w:r>
          </w:p>
        </w:tc>
      </w:tr>
      <w:tr w:rsidR="00BE34FA" w:rsidTr="00AD4242">
        <w:sdt>
          <w:sdtPr>
            <w:id w:val="77576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BE34FA" w:rsidRDefault="00BE34FA" w:rsidP="00AD4242">
                <w:pPr>
                  <w:spacing w:before="60" w:after="6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vAlign w:val="center"/>
          </w:tcPr>
          <w:p w:rsidR="00BE34FA" w:rsidRDefault="00BE34FA" w:rsidP="00AD4242">
            <w:pPr>
              <w:spacing w:before="60" w:after="60"/>
            </w:pPr>
            <w:r>
              <w:t>La Escuela hace un uso responsable de sus embarcaciones de motor.</w:t>
            </w:r>
          </w:p>
        </w:tc>
      </w:tr>
    </w:tbl>
    <w:p w:rsidR="00415799" w:rsidRPr="004E19B0" w:rsidRDefault="00415799" w:rsidP="00BE34FA">
      <w:pPr>
        <w:pStyle w:val="Vela-Normal"/>
      </w:pPr>
    </w:p>
    <w:sectPr w:rsidR="00415799" w:rsidRPr="004E19B0" w:rsidSect="000A6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78" w:rsidRDefault="00CF4D78" w:rsidP="005E6704">
      <w:pPr>
        <w:spacing w:after="0" w:line="240" w:lineRule="auto"/>
      </w:pPr>
      <w:r>
        <w:separator/>
      </w:r>
    </w:p>
  </w:endnote>
  <w:endnote w:type="continuationSeparator" w:id="0">
    <w:p w:rsidR="00CF4D78" w:rsidRDefault="00CF4D78" w:rsidP="005E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DinTex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365374"/>
      <w:docPartObj>
        <w:docPartGallery w:val="Page Numbers (Bottom of Page)"/>
        <w:docPartUnique/>
      </w:docPartObj>
    </w:sdtPr>
    <w:sdtEndPr/>
    <w:sdtContent>
      <w:p w:rsidR="000A610B" w:rsidRDefault="000A61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FA">
          <w:rPr>
            <w:noProof/>
          </w:rPr>
          <w:t>1</w:t>
        </w:r>
        <w:r>
          <w:fldChar w:fldCharType="end"/>
        </w:r>
      </w:p>
    </w:sdtContent>
  </w:sdt>
  <w:p w:rsidR="000A610B" w:rsidRDefault="000A6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78" w:rsidRDefault="00CF4D78" w:rsidP="005E6704">
      <w:pPr>
        <w:spacing w:after="0" w:line="240" w:lineRule="auto"/>
      </w:pPr>
      <w:r>
        <w:separator/>
      </w:r>
    </w:p>
  </w:footnote>
  <w:footnote w:type="continuationSeparator" w:id="0">
    <w:p w:rsidR="00CF4D78" w:rsidRDefault="00CF4D78" w:rsidP="005E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2"/>
      <w:gridCol w:w="5664"/>
      <w:gridCol w:w="1411"/>
    </w:tblGrid>
    <w:tr w:rsidR="00632DAD" w:rsidTr="005E6704">
      <w:tc>
        <w:tcPr>
          <w:tcW w:w="1412" w:type="dxa"/>
        </w:tcPr>
        <w:p w:rsidR="00632DAD" w:rsidRDefault="00632DAD">
          <w:pPr>
            <w:pStyle w:val="Encabezado"/>
          </w:pPr>
        </w:p>
      </w:tc>
      <w:tc>
        <w:tcPr>
          <w:tcW w:w="5664" w:type="dxa"/>
          <w:vAlign w:val="center"/>
        </w:tcPr>
        <w:p w:rsidR="00632DAD" w:rsidRPr="005E6704" w:rsidRDefault="00632DAD" w:rsidP="005E6704">
          <w:pPr>
            <w:pStyle w:val="Encabezado"/>
            <w:jc w:val="center"/>
            <w:rPr>
              <w:b/>
              <w:color w:val="046EB6"/>
              <w:sz w:val="28"/>
              <w:szCs w:val="28"/>
            </w:rPr>
          </w:pPr>
          <w:r w:rsidRPr="005E6704">
            <w:rPr>
              <w:b/>
              <w:color w:val="046EB6"/>
              <w:sz w:val="28"/>
              <w:szCs w:val="28"/>
            </w:rPr>
            <w:t>GALLARDETE AZUL</w:t>
          </w:r>
        </w:p>
        <w:p w:rsidR="00632DAD" w:rsidRPr="005E6704" w:rsidRDefault="00632DAD" w:rsidP="00BE34FA">
          <w:pPr>
            <w:pStyle w:val="Encabezado"/>
            <w:jc w:val="center"/>
            <w:rPr>
              <w:b/>
              <w:color w:val="046EB6"/>
              <w:sz w:val="28"/>
              <w:szCs w:val="28"/>
            </w:rPr>
          </w:pPr>
          <w:r w:rsidRPr="005E6704">
            <w:rPr>
              <w:b/>
              <w:color w:val="046EB6"/>
              <w:sz w:val="28"/>
              <w:szCs w:val="28"/>
            </w:rPr>
            <w:t xml:space="preserve">- </w:t>
          </w:r>
          <w:r w:rsidR="00BE34FA">
            <w:rPr>
              <w:b/>
              <w:color w:val="046EB6"/>
              <w:sz w:val="28"/>
              <w:szCs w:val="28"/>
            </w:rPr>
            <w:t>ECOAUDITORÍA</w:t>
          </w:r>
          <w:r w:rsidRPr="005E6704">
            <w:rPr>
              <w:b/>
              <w:color w:val="046EB6"/>
              <w:sz w:val="28"/>
              <w:szCs w:val="28"/>
            </w:rPr>
            <w:t xml:space="preserve"> -</w:t>
          </w:r>
        </w:p>
      </w:tc>
      <w:tc>
        <w:tcPr>
          <w:tcW w:w="1411" w:type="dxa"/>
        </w:tcPr>
        <w:p w:rsidR="00632DAD" w:rsidRDefault="00BE34FA" w:rsidP="005E6704">
          <w:pPr>
            <w:pStyle w:val="Encabezado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2pt;height:56.4pt">
                <v:imagedata r:id="rId1" o:title="Circulo"/>
              </v:shape>
            </w:pict>
          </w:r>
        </w:p>
      </w:tc>
    </w:tr>
  </w:tbl>
  <w:p w:rsidR="00632DAD" w:rsidRDefault="00632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21D"/>
    <w:multiLevelType w:val="hybridMultilevel"/>
    <w:tmpl w:val="0DEEA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487"/>
    <w:multiLevelType w:val="hybridMultilevel"/>
    <w:tmpl w:val="6158C6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83685"/>
    <w:multiLevelType w:val="hybridMultilevel"/>
    <w:tmpl w:val="B7582C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66820"/>
    <w:multiLevelType w:val="hybridMultilevel"/>
    <w:tmpl w:val="6AF80990"/>
    <w:lvl w:ilvl="0" w:tplc="8348CE7A"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65918"/>
    <w:multiLevelType w:val="hybridMultilevel"/>
    <w:tmpl w:val="166ED5DC"/>
    <w:lvl w:ilvl="0" w:tplc="2A0EB12A">
      <w:start w:val="1"/>
      <w:numFmt w:val="decimal"/>
      <w:lvlText w:val="%1."/>
      <w:lvlJc w:val="left"/>
      <w:pPr>
        <w:ind w:left="720" w:hanging="360"/>
      </w:pPr>
      <w:rPr>
        <w:rFonts w:cs="PFDinTextPro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7734"/>
    <w:multiLevelType w:val="hybridMultilevel"/>
    <w:tmpl w:val="F3DA7B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6BB0"/>
    <w:multiLevelType w:val="hybridMultilevel"/>
    <w:tmpl w:val="F976D86E"/>
    <w:lvl w:ilvl="0" w:tplc="C5F8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E5D4C"/>
    <w:multiLevelType w:val="hybridMultilevel"/>
    <w:tmpl w:val="FC1C618C"/>
    <w:lvl w:ilvl="0" w:tplc="BA12E662">
      <w:start w:val="1"/>
      <w:numFmt w:val="decimal"/>
      <w:pStyle w:val="Vela-Enumeracion1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0463"/>
    <w:multiLevelType w:val="hybridMultilevel"/>
    <w:tmpl w:val="8550D064"/>
    <w:lvl w:ilvl="0" w:tplc="5F7693B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6CB0"/>
    <w:multiLevelType w:val="hybridMultilevel"/>
    <w:tmpl w:val="F976D86E"/>
    <w:lvl w:ilvl="0" w:tplc="C5F8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0395C"/>
    <w:multiLevelType w:val="hybridMultilevel"/>
    <w:tmpl w:val="95D81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E09D3"/>
    <w:multiLevelType w:val="hybridMultilevel"/>
    <w:tmpl w:val="6860C81C"/>
    <w:lvl w:ilvl="0" w:tplc="2A6CE1E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4FD"/>
    <w:multiLevelType w:val="hybridMultilevel"/>
    <w:tmpl w:val="6ECA98F6"/>
    <w:lvl w:ilvl="0" w:tplc="8348CE7A">
      <w:numFmt w:val="bullet"/>
      <w:lvlText w:val="-"/>
      <w:lvlJc w:val="left"/>
      <w:pPr>
        <w:ind w:left="1440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FE28CD"/>
    <w:multiLevelType w:val="hybridMultilevel"/>
    <w:tmpl w:val="F976D86E"/>
    <w:lvl w:ilvl="0" w:tplc="C5F8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D72A3"/>
    <w:multiLevelType w:val="hybridMultilevel"/>
    <w:tmpl w:val="D6B68DF2"/>
    <w:lvl w:ilvl="0" w:tplc="DBC001D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672"/>
    <w:multiLevelType w:val="hybridMultilevel"/>
    <w:tmpl w:val="AA02863C"/>
    <w:lvl w:ilvl="0" w:tplc="8348CE7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34"/>
    <w:multiLevelType w:val="hybridMultilevel"/>
    <w:tmpl w:val="48346956"/>
    <w:lvl w:ilvl="0" w:tplc="963C1890">
      <w:numFmt w:val="bullet"/>
      <w:pStyle w:val="Vela-Listado1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647B0"/>
    <w:multiLevelType w:val="hybridMultilevel"/>
    <w:tmpl w:val="DFA43728"/>
    <w:lvl w:ilvl="0" w:tplc="8348CE7A">
      <w:numFmt w:val="bullet"/>
      <w:lvlText w:val="-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8"/>
  </w:num>
  <w:num w:numId="16">
    <w:abstractNumId w:val="9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712du6hOtE+0QYuYBmo89CPgrlxBcroW/fijIAlflssjSD+oLEd3zPLIk4QDMX1VM3Mb4jjkbx6FEW/kcbpQ==" w:salt="rSA/icYOhFGa+SDwwokK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A6"/>
    <w:rsid w:val="00013734"/>
    <w:rsid w:val="00047604"/>
    <w:rsid w:val="000A610B"/>
    <w:rsid w:val="000B1049"/>
    <w:rsid w:val="000B1A4E"/>
    <w:rsid w:val="000C2AA4"/>
    <w:rsid w:val="000C3857"/>
    <w:rsid w:val="0013619E"/>
    <w:rsid w:val="00141EF3"/>
    <w:rsid w:val="0023078F"/>
    <w:rsid w:val="002E3DF3"/>
    <w:rsid w:val="00353D52"/>
    <w:rsid w:val="0036171B"/>
    <w:rsid w:val="00415799"/>
    <w:rsid w:val="00464621"/>
    <w:rsid w:val="004E19B0"/>
    <w:rsid w:val="005B6E91"/>
    <w:rsid w:val="005E6704"/>
    <w:rsid w:val="005F4881"/>
    <w:rsid w:val="006061A1"/>
    <w:rsid w:val="00632DAD"/>
    <w:rsid w:val="00691147"/>
    <w:rsid w:val="006C2EB7"/>
    <w:rsid w:val="007E18F1"/>
    <w:rsid w:val="00820943"/>
    <w:rsid w:val="008B349B"/>
    <w:rsid w:val="008B4578"/>
    <w:rsid w:val="008C0A97"/>
    <w:rsid w:val="008F1AFB"/>
    <w:rsid w:val="00922CBA"/>
    <w:rsid w:val="009D5EEE"/>
    <w:rsid w:val="00A07E48"/>
    <w:rsid w:val="00A174C0"/>
    <w:rsid w:val="00A25048"/>
    <w:rsid w:val="00A46D3C"/>
    <w:rsid w:val="00A7748D"/>
    <w:rsid w:val="00AA6A32"/>
    <w:rsid w:val="00AF794D"/>
    <w:rsid w:val="00B8039E"/>
    <w:rsid w:val="00BB6FA6"/>
    <w:rsid w:val="00BE34FA"/>
    <w:rsid w:val="00C51A5D"/>
    <w:rsid w:val="00CF4D78"/>
    <w:rsid w:val="00D33064"/>
    <w:rsid w:val="00DD160E"/>
    <w:rsid w:val="00E7182B"/>
    <w:rsid w:val="00E83A42"/>
    <w:rsid w:val="00F2386F"/>
    <w:rsid w:val="00FE2619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509C"/>
  <w15:chartTrackingRefBased/>
  <w15:docId w15:val="{BC56CDC7-A0D4-442F-8F97-BCE319B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FA"/>
  </w:style>
  <w:style w:type="paragraph" w:styleId="Ttulo1">
    <w:name w:val="heading 1"/>
    <w:basedOn w:val="Normal"/>
    <w:next w:val="Normal"/>
    <w:link w:val="Ttulo1Car"/>
    <w:uiPriority w:val="9"/>
    <w:qFormat/>
    <w:rsid w:val="00B80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B6FA6"/>
    <w:pPr>
      <w:spacing w:after="0" w:line="240" w:lineRule="auto"/>
    </w:pPr>
    <w:rPr>
      <w:rFonts w:asciiTheme="minorHAnsi" w:eastAsiaTheme="minorEastAsia" w:hAnsiTheme="minorHAns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FA6"/>
    <w:rPr>
      <w:rFonts w:asciiTheme="minorHAnsi" w:eastAsiaTheme="minorEastAsia" w:hAnsiTheme="minorHAns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E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704"/>
  </w:style>
  <w:style w:type="paragraph" w:styleId="Piedepgina">
    <w:name w:val="footer"/>
    <w:basedOn w:val="Normal"/>
    <w:link w:val="PiedepginaCar"/>
    <w:uiPriority w:val="99"/>
    <w:unhideWhenUsed/>
    <w:rsid w:val="005E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704"/>
  </w:style>
  <w:style w:type="table" w:styleId="Tablaconcuadrcula">
    <w:name w:val="Table Grid"/>
    <w:basedOn w:val="Tablanormal"/>
    <w:uiPriority w:val="39"/>
    <w:rsid w:val="005E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704"/>
    <w:pPr>
      <w:ind w:left="720"/>
      <w:contextualSpacing/>
    </w:pPr>
  </w:style>
  <w:style w:type="paragraph" w:customStyle="1" w:styleId="Vela-Titulo1">
    <w:name w:val="Vela-Titulo1"/>
    <w:basedOn w:val="Normal"/>
    <w:qFormat/>
    <w:rsid w:val="000A610B"/>
    <w:pPr>
      <w:shd w:val="clear" w:color="auto" w:fill="046EB6"/>
      <w:spacing w:before="240" w:after="120" w:line="240" w:lineRule="auto"/>
      <w:ind w:left="-1701" w:firstLine="1701"/>
    </w:pPr>
    <w:rPr>
      <w:b/>
      <w:caps/>
      <w:color w:val="FFFFFF" w:themeColor="background1"/>
      <w:sz w:val="40"/>
    </w:rPr>
  </w:style>
  <w:style w:type="paragraph" w:customStyle="1" w:styleId="Vela-Normal">
    <w:name w:val="Vela-Normal"/>
    <w:basedOn w:val="Normal"/>
    <w:qFormat/>
    <w:rsid w:val="000C2AA4"/>
    <w:pPr>
      <w:spacing w:before="240" w:after="0" w:line="240" w:lineRule="auto"/>
      <w:jc w:val="both"/>
    </w:pPr>
    <w:rPr>
      <w:sz w:val="24"/>
      <w:szCs w:val="24"/>
    </w:rPr>
  </w:style>
  <w:style w:type="paragraph" w:customStyle="1" w:styleId="Vela-Titulo2">
    <w:name w:val="Vela-Titulo2"/>
    <w:basedOn w:val="Vela-Normal"/>
    <w:next w:val="Vela-Normal"/>
    <w:qFormat/>
    <w:rsid w:val="00FE2619"/>
    <w:pPr>
      <w:pBdr>
        <w:bottom w:val="single" w:sz="12" w:space="1" w:color="046EB6"/>
      </w:pBdr>
      <w:ind w:right="-1701"/>
    </w:pPr>
    <w:rPr>
      <w:b/>
      <w:caps/>
      <w:color w:val="046EB6"/>
      <w:sz w:val="28"/>
    </w:rPr>
  </w:style>
  <w:style w:type="paragraph" w:customStyle="1" w:styleId="Vela-Listado1">
    <w:name w:val="Vela-Listado1"/>
    <w:basedOn w:val="Vela-Normal"/>
    <w:qFormat/>
    <w:rsid w:val="008C0A97"/>
    <w:pPr>
      <w:numPr>
        <w:numId w:val="3"/>
      </w:numPr>
      <w:spacing w:before="120"/>
      <w:ind w:left="714" w:hanging="357"/>
    </w:pPr>
  </w:style>
  <w:style w:type="character" w:styleId="Hipervnculo">
    <w:name w:val="Hyperlink"/>
    <w:basedOn w:val="Fuentedeprrafopredeter"/>
    <w:uiPriority w:val="99"/>
    <w:unhideWhenUsed/>
    <w:rsid w:val="008C0A97"/>
    <w:rPr>
      <w:color w:val="0000FF"/>
      <w:u w:val="single"/>
    </w:rPr>
  </w:style>
  <w:style w:type="paragraph" w:customStyle="1" w:styleId="Vela-Enumeracion1">
    <w:name w:val="Vela-Enumeracion1"/>
    <w:basedOn w:val="Vela-Listado1"/>
    <w:qFormat/>
    <w:rsid w:val="000C3857"/>
    <w:pPr>
      <w:numPr>
        <w:numId w:val="7"/>
      </w:numPr>
    </w:pPr>
  </w:style>
  <w:style w:type="paragraph" w:customStyle="1" w:styleId="Vela-Titulo3">
    <w:name w:val="Vela-Titulo3"/>
    <w:basedOn w:val="Vela-Normal"/>
    <w:next w:val="Vela-Normal"/>
    <w:qFormat/>
    <w:rsid w:val="00AA6A32"/>
    <w:pPr>
      <w:jc w:val="center"/>
    </w:pPr>
    <w:rPr>
      <w:b/>
      <w:sz w:val="32"/>
      <w:u w:val="single"/>
    </w:rPr>
  </w:style>
  <w:style w:type="paragraph" w:customStyle="1" w:styleId="Vela-Tabla">
    <w:name w:val="Vela-Tabla"/>
    <w:basedOn w:val="Vela-Normal"/>
    <w:qFormat/>
    <w:rsid w:val="00820943"/>
    <w:pPr>
      <w:spacing w:before="120" w:after="120"/>
    </w:pPr>
  </w:style>
  <w:style w:type="character" w:styleId="Textoennegrita">
    <w:name w:val="Strong"/>
    <w:basedOn w:val="Fuentedeprrafopredeter"/>
    <w:uiPriority w:val="22"/>
    <w:qFormat/>
    <w:rsid w:val="002E3DF3"/>
    <w:rPr>
      <w:b/>
      <w:bCs/>
    </w:rPr>
  </w:style>
  <w:style w:type="character" w:customStyle="1" w:styleId="s2">
    <w:name w:val="s2"/>
    <w:basedOn w:val="Fuentedeprrafopredeter"/>
    <w:rsid w:val="00F2386F"/>
  </w:style>
  <w:style w:type="paragraph" w:styleId="NormalWeb">
    <w:name w:val="Normal (Web)"/>
    <w:basedOn w:val="Normal"/>
    <w:uiPriority w:val="99"/>
    <w:semiHidden/>
    <w:unhideWhenUsed/>
    <w:rsid w:val="00D330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80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0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3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B8039E"/>
    <w:pPr>
      <w:spacing w:before="240" w:after="0" w:line="240" w:lineRule="auto"/>
    </w:pPr>
    <w:rPr>
      <w:b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B8039E"/>
    <w:pPr>
      <w:spacing w:before="120" w:after="0" w:line="240" w:lineRule="auto"/>
      <w:ind w:left="284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B8039E"/>
    <w:pPr>
      <w:spacing w:before="60" w:after="0" w:line="240" w:lineRule="auto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6BE8E5-B35C-42F8-BB86-0D11D70E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Unidades didácticas</vt:lpstr>
    </vt:vector>
  </TitlesOfParts>
  <Company>Gallardete Azul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Unidades didácticas</dc:title>
  <dc:subject/>
  <dc:creator>eva</dc:creator>
  <cp:keywords/>
  <dc:description/>
  <cp:lastModifiedBy>eva</cp:lastModifiedBy>
  <cp:revision>2</cp:revision>
  <dcterms:created xsi:type="dcterms:W3CDTF">2023-09-15T10:33:00Z</dcterms:created>
  <dcterms:modified xsi:type="dcterms:W3CDTF">2023-09-15T10:33:00Z</dcterms:modified>
</cp:coreProperties>
</file>